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DOPLŇOVACÍ VOLBY DO ŠKOLSKÉ 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Ředitelka školy vyhlašuje</w:t>
      </w:r>
      <w:r w:rsidDel="00000000" w:rsidR="00000000" w:rsidRPr="00000000">
        <w:rPr>
          <w:sz w:val="20"/>
          <w:szCs w:val="20"/>
          <w:rtl w:val="0"/>
        </w:rPr>
        <w:t xml:space="preserve"> na základě ustanovení § 167 zákona č. 561/2004 Sb. o předškolním, základním, středním, vyšším odborném a jiném vzdělání </w:t>
      </w:r>
      <w:r w:rsidDel="00000000" w:rsidR="00000000" w:rsidRPr="00000000">
        <w:rPr>
          <w:b w:val="1"/>
          <w:sz w:val="20"/>
          <w:szCs w:val="20"/>
          <w:rtl w:val="0"/>
        </w:rPr>
        <w:t xml:space="preserve">volby 1 člena</w:t>
      </w:r>
      <w:r w:rsidDel="00000000" w:rsidR="00000000" w:rsidRPr="00000000">
        <w:rPr>
          <w:sz w:val="20"/>
          <w:szCs w:val="20"/>
          <w:rtl w:val="0"/>
        </w:rPr>
        <w:t xml:space="preserve"> školské rady Montessori Institutu, základní školy a mateřské školy v Brně volených pedagogickými pracovníky školy.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rámci těchto doplňovacích voleb je třeba zvolit jednoho kandidáta z řad pedagogických pracovníků. Nový člen školské rady je volen na 3 leté volební období 09/2024 - 09/2027.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Volby do školské rady se budou konat </w:t>
      </w:r>
      <w:r w:rsidDel="00000000" w:rsidR="00000000" w:rsidRPr="00000000">
        <w:rPr>
          <w:b w:val="1"/>
          <w:sz w:val="20"/>
          <w:szCs w:val="20"/>
          <w:rtl w:val="0"/>
        </w:rPr>
        <w:t xml:space="preserve">ve středu 18. 9. 2024 od 8.00 do 8.30 ve vestibulu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konci srpna jsme shromáždili návrhy kandidátů z řad pedagogických pracovníků školy emailem. </w:t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Navrhovanou kandidátkou je: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Mgr. Marie Švecová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Členství ve školské radě je čestnou funkcí.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Volby proběhnou vhozením hlasu do volební urny.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Výsledky voleb budou zveřejněny 20. září 2024 v budově školy a na webových stránkách školy.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-288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Organizací (tj. přípravou i provedením) voleb byla ředitelkou školy pověřená </w:t>
      </w:r>
      <w:r w:rsidDel="00000000" w:rsidR="00000000" w:rsidRPr="00000000">
        <w:rPr>
          <w:b w:val="1"/>
          <w:sz w:val="20"/>
          <w:szCs w:val="20"/>
          <w:rtl w:val="0"/>
        </w:rPr>
        <w:t xml:space="preserve">zástupkyně ředitelky Mgr. Jana Čevelová, Dis., </w:t>
      </w:r>
      <w:r w:rsidDel="00000000" w:rsidR="00000000" w:rsidRPr="00000000">
        <w:rPr>
          <w:sz w:val="20"/>
          <w:szCs w:val="20"/>
          <w:rtl w:val="0"/>
        </w:rPr>
        <w:t xml:space="preserve">další členové tříčlenné volební komise jsou Bc. Veronika Zikmundová, Ing. Daniela Sychrová.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Dne 4. září 2024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76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Mgr. et Mgr. Bc. Bc. Petra Komárková, Ph.D.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  <w:tab/>
        <w:tab/>
        <w:tab/>
        <w:tab/>
        <w:tab/>
        <w:tab/>
        <w:tab/>
        <w:tab/>
        <w:tab/>
        <w:t xml:space="preserve">ředitelka školy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sectPr>
      <w:headerReference r:id="rId6" w:type="default"/>
      <w:footerReference r:id="rId7" w:type="default"/>
      <w:pgSz w:h="16838" w:w="11906" w:orient="portrait"/>
      <w:pgMar w:bottom="1135" w:top="1417" w:left="1133" w:right="850" w:header="284" w:footer="24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center"/>
      <w:rPr>
        <w:rFonts w:ascii="Arial" w:cs="Arial" w:eastAsia="Arial" w:hAnsi="Arial"/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center"/>
      <w:rPr>
        <w:rFonts w:ascii="Arial" w:cs="Arial" w:eastAsia="Arial" w:hAnsi="Arial"/>
        <w:color w:val="999999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center"/>
      <w:rPr>
        <w:rFonts w:ascii="Arial" w:cs="Arial" w:eastAsia="Arial" w:hAnsi="Arial"/>
        <w:color w:val="999999"/>
        <w:sz w:val="16"/>
        <w:szCs w:val="16"/>
        <w:u w:val="single"/>
      </w:rPr>
    </w:pP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999999"/>
        <w:sz w:val="16"/>
        <w:szCs w:val="16"/>
        <w:u w:val="single"/>
        <w:rtl w:val="0"/>
      </w:rPr>
      <w:t xml:space="preserve">  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Montessori Institut, základní škola a mateřská škola, s.r.o., Krymská 399/2, 625 00 Brno-Starý Lískovec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firstLine="0"/>
      <w:jc w:val="center"/>
      <w:rPr>
        <w:color w:val="999999"/>
        <w:sz w:val="16"/>
        <w:szCs w:val="16"/>
      </w:rPr>
    </w:pPr>
    <w:r w:rsidDel="00000000" w:rsidR="00000000" w:rsidRPr="00000000">
      <w:rPr>
        <w:color w:val="999999"/>
        <w:sz w:val="16"/>
        <w:szCs w:val="16"/>
        <w:rtl w:val="0"/>
      </w:rPr>
      <w:t xml:space="preserve">www.mintbrno.cz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15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2362200</wp:posOffset>
          </wp:positionH>
          <wp:positionV relativeFrom="paragraph">
            <wp:posOffset>-28573</wp:posOffset>
          </wp:positionV>
          <wp:extent cx="1491297" cy="54307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297" cy="5430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left="0" w:hanging="215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425" w:hanging="36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ind w:left="714" w:hanging="3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